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8C1615">
        <w:rPr>
          <w:i/>
        </w:rPr>
        <w:t>02</w:t>
      </w:r>
      <w:r w:rsidRPr="008668ED">
        <w:rPr>
          <w:i/>
        </w:rPr>
        <w:t xml:space="preserve">" </w:t>
      </w:r>
      <w:r w:rsidR="008C1615">
        <w:rPr>
          <w:i/>
        </w:rPr>
        <w:t>октября</w:t>
      </w:r>
      <w:r w:rsidRPr="008668ED">
        <w:rPr>
          <w:i/>
        </w:rPr>
        <w:t xml:space="preserve"> 202</w:t>
      </w:r>
      <w:r w:rsidR="00250124">
        <w:rPr>
          <w:i/>
        </w:rPr>
        <w:t>4</w:t>
      </w:r>
      <w:r w:rsidRPr="008668ED">
        <w:rPr>
          <w:i/>
        </w:rPr>
        <w:t xml:space="preserve"> г. № Закуп-</w:t>
      </w:r>
      <w:r w:rsidR="008C1615">
        <w:rPr>
          <w:i/>
        </w:rPr>
        <w:t>4686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992FD0" w:rsidRDefault="00992FD0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</w:p>
    <w:p w:rsidR="00992FD0" w:rsidRPr="00C4193C" w:rsidRDefault="00992FD0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0</w:t>
      </w:r>
      <w:r w:rsidR="00FA5C6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.10.2024г.)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2E263B" w:rsidRPr="002E263B">
        <w:rPr>
          <w:sz w:val="24"/>
          <w:szCs w:val="24"/>
        </w:rPr>
        <w:t>25.04.2024 г. № 4-24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2F2C69" w:rsidRPr="00533902" w:rsidRDefault="002F2C69" w:rsidP="002F2C69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533902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="00A44FE8" w:rsidRPr="00A44FE8">
              <w:rPr>
                <w:bCs/>
                <w:sz w:val="24"/>
                <w:szCs w:val="24"/>
                <w:lang w:eastAsia="ru-RU"/>
              </w:rPr>
              <w:t>Сивцев Дмитрий Константинович - 89142729742 (доб. 2292)</w:t>
            </w:r>
          </w:p>
          <w:p w:rsidR="002F2C69" w:rsidRPr="00533902" w:rsidRDefault="002F2C69" w:rsidP="002F2C6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33902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 w:rsidRPr="00533902">
              <w:rPr>
                <w:sz w:val="24"/>
                <w:szCs w:val="24"/>
                <w:lang w:eastAsia="ru-RU"/>
              </w:rPr>
              <w:t>Кучеров Михаил Дмитриевич – 79142729764, доб. 2393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EC1924" w:rsidRDefault="002F2C69" w:rsidP="00250124">
            <w:pPr>
              <w:pStyle w:val="ab"/>
              <w:ind w:left="0"/>
              <w:rPr>
                <w:bCs/>
              </w:rPr>
            </w:pPr>
            <w:r>
              <w:rPr>
                <w:bCs/>
              </w:rPr>
              <w:t>В</w:t>
            </w:r>
            <w:r w:rsidRPr="002F2C69">
              <w:rPr>
                <w:bCs/>
              </w:rPr>
              <w:t>ыполнение работ по разработке проектно-сметной документации и инженерных изысканий на объект: «Прирельсовый склад нефтепродуктов и железнодорожные пути необщего пользования АО «Саханефтегазсбыт» в пос. Беркакит РС(Я)»</w:t>
            </w:r>
            <w:r w:rsidR="00250124" w:rsidRPr="00250124">
              <w:rPr>
                <w:bCs/>
              </w:rPr>
              <w:t>. Закупка проводится по Лоту №1: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5"/>
              <w:gridCol w:w="4642"/>
              <w:gridCol w:w="2918"/>
              <w:gridCol w:w="1736"/>
              <w:gridCol w:w="1736"/>
            </w:tblGrid>
            <w:tr w:rsidR="00EE30DF" w:rsidRPr="00533902" w:rsidTr="00823A01">
              <w:trPr>
                <w:cantSplit/>
                <w:trHeight w:val="1770"/>
              </w:trPr>
              <w:tc>
                <w:tcPr>
                  <w:tcW w:w="444" w:type="pct"/>
                  <w:vMerge w:val="restar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lastRenderedPageBreak/>
                    <w:t>№ Этапа работ</w:t>
                  </w:r>
                </w:p>
              </w:tc>
              <w:tc>
                <w:tcPr>
                  <w:tcW w:w="1917" w:type="pct"/>
                  <w:vMerge w:val="restar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Наименование работ и основных этапов ее выполнения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Начальная максимальная цена договора</w:t>
                  </w:r>
                </w:p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без НДС, руб.</w:t>
                  </w:r>
                </w:p>
              </w:tc>
              <w:tc>
                <w:tcPr>
                  <w:tcW w:w="1434" w:type="pct"/>
                  <w:gridSpan w:val="2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Сроки выполнения работ</w:t>
                  </w:r>
                </w:p>
              </w:tc>
            </w:tr>
            <w:tr w:rsidR="00EE30DF" w:rsidRPr="00533902" w:rsidTr="00823A01">
              <w:trPr>
                <w:cantSplit/>
                <w:trHeight w:hRule="exact" w:val="1273"/>
              </w:trPr>
              <w:tc>
                <w:tcPr>
                  <w:tcW w:w="444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Стоимость работ</w:t>
                  </w:r>
                  <w:r>
                    <w:rPr>
                      <w:b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Начало работ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Окончание работ</w:t>
                  </w:r>
                </w:p>
              </w:tc>
            </w:tr>
            <w:tr w:rsidR="00EE30DF" w:rsidRPr="00533902" w:rsidTr="00823A01">
              <w:trPr>
                <w:cantSplit/>
                <w:trHeight w:hRule="exact" w:val="347"/>
              </w:trPr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EE30DF" w:rsidRPr="00533902" w:rsidTr="00823A01">
              <w:trPr>
                <w:trHeight w:val="760"/>
              </w:trPr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6" w:type="pct"/>
                  <w:gridSpan w:val="4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Инженерные изыскания для проектирования прирельсового склада нефтепродуктов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1.1. Инженерно-геодезические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1 750 000,00</w:t>
                  </w:r>
                </w:p>
              </w:tc>
              <w:tc>
                <w:tcPr>
                  <w:tcW w:w="717" w:type="pct"/>
                  <w:vMerge w:val="restar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F4A8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rPr>
                <w:trHeight w:val="642"/>
              </w:trPr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1.2. Инженерно-гидрометеорологические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1.3. Инженерно-экологические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1.4. Историко-культурные исследования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1.5. Инженерно-геологические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4 900 000,00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1.6. Инженерно-геофизические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01.03.2025</w:t>
                  </w:r>
                </w:p>
              </w:tc>
            </w:tr>
            <w:tr w:rsidR="00EE30DF" w:rsidRPr="00533902" w:rsidTr="00823A01">
              <w:trPr>
                <w:trHeight w:val="925"/>
              </w:trPr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6" w:type="pct"/>
                  <w:gridSpan w:val="4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Инженерные изыскания для проектирования железнодорожных путей необщего пользования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2.1. Инженерно-геодезические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1 800 000,00</w:t>
                  </w:r>
                </w:p>
              </w:tc>
              <w:tc>
                <w:tcPr>
                  <w:tcW w:w="717" w:type="pct"/>
                  <w:vMerge w:val="restar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F4A8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2.2. Инженерно-гидрометеорологические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2.3. Инженерно-экологические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2.4. Историко-культурные исследования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2.5. Инженерно-геологические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2 400 000,00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2.6. Инженерно-геофизические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01.03.2025</w:t>
                  </w:r>
                </w:p>
              </w:tc>
            </w:tr>
            <w:tr w:rsidR="00EE30DF" w:rsidRPr="00533902" w:rsidTr="00823A01">
              <w:trPr>
                <w:trHeight w:val="697"/>
              </w:trPr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6" w:type="pct"/>
                  <w:gridSpan w:val="4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Разработка проектно-сметной документации прирельсового склада нефтепродуктов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3.1. Сбор исходных данных, получение справок и ТУ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</w:t>
                  </w:r>
                  <w:r>
                    <w:rPr>
                      <w:sz w:val="24"/>
                      <w:szCs w:val="24"/>
                    </w:rPr>
                    <w:t>02.2025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3.2. Разработка основных технических решений (стадия ОТР)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1 500 000,00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F6628F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125501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3.3. Разработка внешнего и внутреннего дизайна объектов прирельсового склада нефтепродуктов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01.04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3.4. Разработка проектной документации (стадия П)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14 000 000,00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02.</w:t>
                  </w:r>
                  <w:r>
                    <w:rPr>
                      <w:sz w:val="24"/>
                      <w:szCs w:val="24"/>
                      <w:lang w:val="en-US"/>
                    </w:rPr>
                    <w:t>02</w:t>
                  </w:r>
                  <w:r>
                    <w:rPr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F6628F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02</w:t>
                  </w:r>
                  <w:r w:rsidRPr="00533902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7.202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3.5. Разработка сметной документации (стадия П)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1 800 000,00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F6628F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03</w:t>
                  </w:r>
                  <w:r w:rsidRPr="00533902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533902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15.08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rPr>
                <w:trHeight w:val="2852"/>
              </w:trPr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3.6</w:t>
                  </w:r>
                  <w:r w:rsidRPr="00533902">
                    <w:rPr>
                      <w:sz w:val="24"/>
                      <w:szCs w:val="24"/>
                    </w:rPr>
                    <w:t xml:space="preserve">  Разработка проекта санитарно-защитной зоны (СЗЗ) прирельсового склада нефтепродуктов с получением санитарно-эпидемиологического заключения на проект СЗЗ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16.12.2024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15.07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6" w:type="pct"/>
                  <w:gridSpan w:val="4"/>
                  <w:vAlign w:val="center"/>
                </w:tcPr>
                <w:p w:rsidR="00EE30DF" w:rsidRPr="009048EF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9048EF">
                    <w:rPr>
                      <w:sz w:val="24"/>
                      <w:szCs w:val="24"/>
                    </w:rPr>
                    <w:t>Разработка проектно-сметной документации железнодорожных путей необщего пользования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4.1. Сбор исходных данных, получение справок и ТУ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01.02.2025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4.2. Разработка основных технических решений (стадия ОТР)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B3E7D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01.02.2025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4.3. Разработка проектной документации (стадия П)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5 400 000,00</w:t>
                  </w:r>
                </w:p>
              </w:tc>
              <w:tc>
                <w:tcPr>
                  <w:tcW w:w="7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02.02.2025</w:t>
                  </w:r>
                </w:p>
              </w:tc>
              <w:tc>
                <w:tcPr>
                  <w:tcW w:w="7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02.07</w:t>
                  </w:r>
                  <w:r w:rsidRPr="008B3E7D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4.4. Разработка сметной документации (стадия П)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1 500 000,00</w:t>
                  </w:r>
                </w:p>
              </w:tc>
              <w:tc>
                <w:tcPr>
                  <w:tcW w:w="7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03.02.2025</w:t>
                  </w:r>
                </w:p>
              </w:tc>
              <w:tc>
                <w:tcPr>
                  <w:tcW w:w="7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15.08</w:t>
                  </w:r>
                  <w:r w:rsidRPr="008B3E7D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rPr>
                <w:trHeight w:val="3673"/>
              </w:trPr>
              <w:tc>
                <w:tcPr>
                  <w:tcW w:w="444" w:type="pct"/>
                  <w:vMerge w:val="restar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4.5.  Оценка воздействия с определением за пределами площадки уровней создаваемого загрязнения (химического, физического и (или) биологического воздействия, превышающего санитарно-эпидемиологические требования);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B3E7D">
                    <w:rPr>
                      <w:sz w:val="24"/>
                      <w:szCs w:val="24"/>
                    </w:rPr>
                    <w:t>16.03.2025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16.07</w:t>
                  </w:r>
                  <w:r w:rsidRPr="008B3E7D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rPr>
                <w:trHeight w:val="2648"/>
              </w:trPr>
              <w:tc>
                <w:tcPr>
                  <w:tcW w:w="444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CC788A">
                    <w:rPr>
                      <w:sz w:val="24"/>
                      <w:szCs w:val="24"/>
                    </w:rPr>
                    <w:t xml:space="preserve">4.6. Разработка проекта санитарно-защитной зоны (СЗЗ) железнодорожных путей необщего пользования с получением санитарно-эпидемиологического заключения на проект СЗЗ 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8B3E7D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B3E7D">
                    <w:rPr>
                      <w:sz w:val="24"/>
                      <w:szCs w:val="24"/>
                    </w:rPr>
                    <w:t>16.03.2025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16.07</w:t>
                  </w:r>
                  <w:r w:rsidRPr="008B3E7D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</w:p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 с государственной экспертизой по загрузке и сопровождению,</w:t>
                  </w:r>
                  <w:r w:rsidRPr="00533902">
                    <w:rPr>
                      <w:sz w:val="24"/>
                      <w:szCs w:val="24"/>
                    </w:rPr>
                    <w:t xml:space="preserve"> проектно-сметной документации и результатов инженерных изысканий прирельсового склада нефтепродуктов</w:t>
                  </w:r>
                  <w:r>
                    <w:rPr>
                      <w:sz w:val="24"/>
                      <w:szCs w:val="24"/>
                    </w:rPr>
                    <w:t xml:space="preserve"> (по доверенности Заказчика)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4A513A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</w:p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17.08</w:t>
                  </w:r>
                  <w:r w:rsidRPr="004A513A">
                    <w:rPr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4A513A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</w:p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30.10</w:t>
                  </w:r>
                  <w:r w:rsidRPr="004A513A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 с государственной экспертизой по загрузке и сопровождению,</w:t>
                  </w:r>
                  <w:r w:rsidRPr="00533902">
                    <w:rPr>
                      <w:sz w:val="24"/>
                      <w:szCs w:val="24"/>
                    </w:rPr>
                    <w:t xml:space="preserve"> проектно-сметной документации и результатов инженерных изысканий железнодорожных путей необщего пользования</w:t>
                  </w:r>
                  <w:r>
                    <w:rPr>
                      <w:sz w:val="24"/>
                      <w:szCs w:val="24"/>
                    </w:rPr>
                    <w:t xml:space="preserve"> (по доверенности Заказчика)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17.08</w:t>
                  </w:r>
                  <w:r w:rsidRPr="004A513A">
                    <w:rPr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30.10</w:t>
                  </w:r>
                  <w:r w:rsidRPr="004A513A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 xml:space="preserve">Разработка рабочей документации </w:t>
                  </w:r>
                  <w:r w:rsidRPr="00533902">
                    <w:rPr>
                      <w:sz w:val="24"/>
                      <w:szCs w:val="24"/>
                    </w:rPr>
                    <w:lastRenderedPageBreak/>
                    <w:t>прирельсового склада нефтепродуктов (стадия Р)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11 000 000,00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30.10</w:t>
                  </w:r>
                  <w:r w:rsidRPr="004A513A">
                    <w:rPr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4A513A">
                    <w:rPr>
                      <w:sz w:val="24"/>
                      <w:szCs w:val="24"/>
                    </w:rPr>
                    <w:t>25.12.2025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9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Разработка рабочей документации железнодорожных путей необщего пользования (стадия Р)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2 539 088,00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30.10</w:t>
                  </w:r>
                  <w:r w:rsidRPr="004A513A">
                    <w:rPr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4A513A">
                    <w:rPr>
                      <w:sz w:val="24"/>
                      <w:szCs w:val="24"/>
                    </w:rPr>
                    <w:t>25.12.2025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205" w:type="pct"/>
                  <w:shd w:val="clear" w:color="auto" w:fill="auto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412DE0">
                    <w:rPr>
                      <w:b/>
                      <w:sz w:val="24"/>
                      <w:szCs w:val="24"/>
                    </w:rPr>
                    <w:t>56 239 088,00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CC788A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4193C" w:rsidRPr="00B054B4" w:rsidRDefault="00C4193C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533902">
              <w:rPr>
                <w:b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81D8E" w:rsidRPr="00E81D8E" w:rsidRDefault="00E81D8E" w:rsidP="00E81D8E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E81D8E">
              <w:rPr>
                <w:bCs/>
                <w:color w:val="262626"/>
                <w:sz w:val="24"/>
                <w:szCs w:val="24"/>
                <w:lang w:eastAsia="ru-RU"/>
              </w:rPr>
              <w:t>- начало работ: с момента подписания договора.</w:t>
            </w:r>
          </w:p>
          <w:p w:rsidR="00B43F94" w:rsidRPr="00E81D8E" w:rsidRDefault="00E81D8E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E81D8E">
              <w:rPr>
                <w:bCs/>
                <w:color w:val="262626"/>
                <w:sz w:val="24"/>
                <w:szCs w:val="24"/>
                <w:lang w:eastAsia="ru-RU"/>
              </w:rPr>
              <w:t>- окончание работ: «25» декабря 2025 года.</w:t>
            </w:r>
          </w:p>
        </w:tc>
      </w:tr>
      <w:tr w:rsidR="002F2C69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2F2C69" w:rsidRDefault="002F2C69" w:rsidP="00BD4923">
            <w:pPr>
              <w:rPr>
                <w:b/>
                <w:sz w:val="24"/>
                <w:szCs w:val="24"/>
                <w:lang w:eastAsia="ru-RU"/>
              </w:rPr>
            </w:pPr>
            <w:r w:rsidRPr="002F2C69">
              <w:rPr>
                <w:b/>
                <w:sz w:val="24"/>
                <w:szCs w:val="24"/>
                <w:lang w:eastAsia="ru-RU"/>
              </w:rPr>
              <w:t>Место 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2F2C69" w:rsidRPr="002F2C69" w:rsidRDefault="00341B7A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341B7A">
              <w:rPr>
                <w:bCs/>
                <w:color w:val="262626"/>
                <w:sz w:val="24"/>
                <w:szCs w:val="24"/>
                <w:lang w:eastAsia="ru-RU"/>
              </w:rPr>
              <w:t>Российская Федерация, Республика Саха (Якутия), Нерюнгринский район, п. Беркакит. Кадастровые номера земельных участков - 14:19:210005:910, 14:19:210005:936, 14:19:210005:976, 14:19:210005:994.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D2569B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D2569B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D2569B"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  <w:t>5% (пять процентов)</w:t>
            </w:r>
            <w:r w:rsidRPr="00D2569B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282A9E" w:rsidRDefault="009D3AFF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282A9E">
              <w:rPr>
                <w:bCs/>
                <w:sz w:val="24"/>
                <w:szCs w:val="24"/>
              </w:rPr>
              <w:t xml:space="preserve">Электронная площадка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282A9E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282A9E" w:rsidRDefault="00930E57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783B6B" w:rsidRPr="00282A9E">
              <w:rPr>
                <w:b/>
                <w:sz w:val="24"/>
                <w:szCs w:val="24"/>
              </w:rPr>
              <w:t xml:space="preserve"> </w:t>
            </w:r>
            <w:r w:rsidR="00341B7A">
              <w:rPr>
                <w:b/>
                <w:sz w:val="24"/>
                <w:szCs w:val="24"/>
              </w:rPr>
              <w:t>85</w:t>
            </w:r>
            <w:r w:rsidR="00250124" w:rsidRPr="00282A9E">
              <w:rPr>
                <w:b/>
                <w:sz w:val="24"/>
                <w:szCs w:val="24"/>
              </w:rPr>
              <w:t xml:space="preserve"> </w:t>
            </w:r>
            <w:r w:rsidR="00125417" w:rsidRPr="00282A9E">
              <w:rPr>
                <w:sz w:val="24"/>
                <w:szCs w:val="24"/>
              </w:rPr>
              <w:t>на</w:t>
            </w:r>
            <w:r w:rsidR="008E0F1C" w:rsidRPr="00282A9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282A9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82A9E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282A9E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282A9E" w:rsidRDefault="00C243A2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B32365">
              <w:rPr>
                <w:b/>
                <w:bCs/>
                <w:sz w:val="24"/>
                <w:szCs w:val="24"/>
              </w:rPr>
              <w:t>№</w:t>
            </w:r>
            <w:r w:rsidR="006F23FD" w:rsidRPr="00B32365">
              <w:rPr>
                <w:b/>
                <w:bCs/>
                <w:sz w:val="24"/>
                <w:szCs w:val="24"/>
              </w:rPr>
              <w:t xml:space="preserve"> </w:t>
            </w:r>
            <w:r w:rsidR="00B32365" w:rsidRPr="00B32365">
              <w:rPr>
                <w:b/>
                <w:bCs/>
                <w:sz w:val="24"/>
                <w:szCs w:val="24"/>
              </w:rPr>
              <w:t>32414010335</w:t>
            </w:r>
            <w:r w:rsidR="00A957CF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282A9E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282A9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282A9E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282A9E" w:rsidRDefault="00266734" w:rsidP="003671FA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D81181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B32365" w:rsidRPr="00B32365">
              <w:rPr>
                <w:b/>
                <w:bCs/>
                <w:sz w:val="24"/>
                <w:szCs w:val="24"/>
              </w:rPr>
              <w:t>32414010335</w:t>
            </w:r>
            <w:r w:rsidR="006E3FD0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282A9E">
              <w:rPr>
                <w:b/>
                <w:bCs/>
                <w:sz w:val="24"/>
                <w:szCs w:val="24"/>
              </w:rPr>
              <w:t>в</w:t>
            </w:r>
            <w:r w:rsidR="001C702C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282A9E">
              <w:rPr>
                <w:b/>
                <w:sz w:val="24"/>
                <w:szCs w:val="24"/>
              </w:rPr>
              <w:t>ЕИС</w:t>
            </w:r>
            <w:r w:rsidR="009D3AFF" w:rsidRPr="00282A9E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282A9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282A9E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282A9E" w:rsidRDefault="00266734" w:rsidP="004C6446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D04C5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D04C5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341B7A">
                    <w:rPr>
                      <w:b/>
                      <w:color w:val="000000"/>
                      <w:sz w:val="24"/>
                      <w:szCs w:val="24"/>
                    </w:rPr>
                    <w:t>23.09</w:t>
                  </w:r>
                  <w:r w:rsidR="00483C30" w:rsidRPr="00D04C59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AF5CD3" w:rsidRPr="00D04C59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250124" w:rsidRPr="00D04C5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FA5C64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341B7A">
                    <w:rPr>
                      <w:b/>
                      <w:color w:val="000000"/>
                      <w:sz w:val="24"/>
                      <w:szCs w:val="24"/>
                    </w:rPr>
                    <w:t>.10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250124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4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341B7A">
              <w:rPr>
                <w:b/>
              </w:rPr>
              <w:t>23.09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626E9C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FA5C64">
              <w:rPr>
                <w:b/>
              </w:rPr>
              <w:t>10</w:t>
            </w:r>
            <w:r w:rsidR="00341B7A">
              <w:rPr>
                <w:b/>
              </w:rPr>
              <w:t>.10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lastRenderedPageBreak/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FA5C64">
              <w:rPr>
                <w:b/>
              </w:rPr>
              <w:t>10</w:t>
            </w:r>
            <w:bookmarkStart w:id="0" w:name="_GoBack"/>
            <w:bookmarkEnd w:id="0"/>
            <w:r w:rsidR="00341B7A">
              <w:rPr>
                <w:b/>
              </w:rPr>
              <w:t>.10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A9E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63B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0F9B"/>
    <w:rsid w:val="00341B7A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C30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16BE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6E9C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C1615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2FD0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44FE8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2365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4C59"/>
    <w:rsid w:val="00D05600"/>
    <w:rsid w:val="00D12F25"/>
    <w:rsid w:val="00D15204"/>
    <w:rsid w:val="00D1528C"/>
    <w:rsid w:val="00D25255"/>
    <w:rsid w:val="00D2569B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47B12"/>
    <w:rsid w:val="00E50C1C"/>
    <w:rsid w:val="00E525E5"/>
    <w:rsid w:val="00E61E16"/>
    <w:rsid w:val="00E70738"/>
    <w:rsid w:val="00E71EC8"/>
    <w:rsid w:val="00E72F78"/>
    <w:rsid w:val="00E81D8E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30DF"/>
    <w:rsid w:val="00EE512C"/>
    <w:rsid w:val="00EE6664"/>
    <w:rsid w:val="00EF06D1"/>
    <w:rsid w:val="00EF101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A5C64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C0C8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6F7E-B327-4F3A-8429-2F220D7A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3</cp:revision>
  <cp:lastPrinted>2023-07-12T05:48:00Z</cp:lastPrinted>
  <dcterms:created xsi:type="dcterms:W3CDTF">2024-10-02T08:12:00Z</dcterms:created>
  <dcterms:modified xsi:type="dcterms:W3CDTF">2024-10-03T00:49:00Z</dcterms:modified>
</cp:coreProperties>
</file>